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62" w:rsidRPr="003A6562" w:rsidRDefault="003A6562" w:rsidP="003A6562">
      <w:pPr>
        <w:pStyle w:val="headertext"/>
        <w:shd w:val="clear" w:color="auto" w:fill="FFFFFF"/>
        <w:spacing w:before="0" w:beforeAutospacing="0" w:after="240" w:afterAutospacing="0"/>
        <w:jc w:val="center"/>
        <w:textAlignment w:val="baseline"/>
        <w:rPr>
          <w:b/>
          <w:bCs/>
          <w:color w:val="444444"/>
        </w:rPr>
      </w:pPr>
      <w:r w:rsidRPr="003A6562">
        <w:rPr>
          <w:b/>
          <w:bCs/>
          <w:color w:val="444444"/>
        </w:rPr>
        <w:t>Министерство здравоохранения Российской Федерации</w:t>
      </w:r>
      <w:r w:rsidRPr="003A6562">
        <w:rPr>
          <w:b/>
          <w:bCs/>
          <w:color w:val="444444"/>
        </w:rPr>
        <w:br/>
        <w:t>ФЕДЕРАЛЬНОЕ МЕДИКО-БИОЛОГИЧЕСКОЕ АГЕНТСТВО</w:t>
      </w:r>
      <w:r w:rsidRPr="003A6562">
        <w:rPr>
          <w:b/>
          <w:bCs/>
          <w:color w:val="444444"/>
        </w:rPr>
        <w:br/>
      </w:r>
      <w:r w:rsidRPr="003A6562">
        <w:rPr>
          <w:b/>
          <w:bCs/>
          <w:color w:val="444444"/>
        </w:rPr>
        <w:br/>
        <w:t>ПРИКАЗ</w:t>
      </w:r>
      <w:r w:rsidRPr="003A6562">
        <w:rPr>
          <w:b/>
          <w:bCs/>
          <w:color w:val="444444"/>
        </w:rPr>
        <w:br/>
      </w:r>
      <w:r w:rsidRPr="003A6562">
        <w:rPr>
          <w:b/>
          <w:bCs/>
          <w:color w:val="444444"/>
        </w:rPr>
        <w:br/>
        <w:t>от 26 июля 2016 года N 152</w:t>
      </w:r>
      <w:proofErr w:type="gramStart"/>
      <w:r w:rsidRPr="003A6562">
        <w:rPr>
          <w:b/>
          <w:bCs/>
          <w:color w:val="444444"/>
        </w:rPr>
        <w:br/>
      </w:r>
      <w:r w:rsidRPr="003A6562">
        <w:rPr>
          <w:b/>
          <w:bCs/>
          <w:color w:val="444444"/>
        </w:rPr>
        <w:br/>
      </w:r>
      <w:r w:rsidRPr="003A6562">
        <w:rPr>
          <w:b/>
          <w:bCs/>
          <w:color w:val="444444"/>
        </w:rPr>
        <w:br/>
        <w:t>О</w:t>
      </w:r>
      <w:proofErr w:type="gramEnd"/>
      <w:r w:rsidRPr="003A6562">
        <w:rPr>
          <w:b/>
          <w:bCs/>
          <w:color w:val="444444"/>
        </w:rPr>
        <w:t>б организации работы по размещению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территориальных органов Федерального медико-биологического агентства и работниками организаций, созданных для выполнения задач, поставленных перед Федеральным медико-биологическим агентством, на официальном сайте в информационно-телекоммуникационной сети "Интернет"</w:t>
      </w:r>
      <w:bookmarkStart w:id="0" w:name="_GoBack"/>
      <w:bookmarkEnd w:id="0"/>
    </w:p>
    <w:p w:rsidR="003A6562" w:rsidRPr="003A6562" w:rsidRDefault="003A6562" w:rsidP="003A6562">
      <w:pPr>
        <w:pStyle w:val="formattext"/>
        <w:shd w:val="clear" w:color="auto" w:fill="FFFFFF"/>
        <w:spacing w:before="0" w:beforeAutospacing="0" w:after="0" w:afterAutospacing="0"/>
        <w:ind w:firstLine="480"/>
        <w:textAlignment w:val="baseline"/>
        <w:rPr>
          <w:color w:val="444444"/>
        </w:rPr>
      </w:pP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proofErr w:type="gramStart"/>
      <w:r w:rsidRPr="003A6562">
        <w:rPr>
          <w:color w:val="444444"/>
        </w:rPr>
        <w:t>В соответствии с </w:t>
      </w:r>
      <w:hyperlink r:id="rId5" w:anchor="7E40KG" w:history="1">
        <w:r w:rsidRPr="003A6562">
          <w:rPr>
            <w:rStyle w:val="a3"/>
            <w:color w:val="3451A0"/>
          </w:rPr>
          <w:t>пунктом 5.1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r w:rsidRPr="003A6562">
        <w:rPr>
          <w:color w:val="444444"/>
        </w:rPr>
        <w:t>, утвержденного </w:t>
      </w:r>
      <w:hyperlink r:id="rId6" w:anchor="64U0IK" w:history="1">
        <w:r w:rsidRPr="003A6562">
          <w:rPr>
            <w:rStyle w:val="a3"/>
            <w:color w:val="3451A0"/>
          </w:rPr>
          <w:t>Указом Президента Российской Федерации от 8 июля 2013 года N 613</w:t>
        </w:r>
        <w:proofErr w:type="gramEnd"/>
        <w:r w:rsidRPr="003A6562">
          <w:rPr>
            <w:rStyle w:val="a3"/>
            <w:color w:val="3451A0"/>
          </w:rPr>
          <w:t xml:space="preserve"> "</w:t>
        </w:r>
        <w:proofErr w:type="gramStart"/>
        <w:r w:rsidRPr="003A6562">
          <w:rPr>
            <w:rStyle w:val="a3"/>
            <w:color w:val="3451A0"/>
          </w:rPr>
          <w:t>Вопросы противодействия коррупции"</w:t>
        </w:r>
      </w:hyperlink>
      <w:r w:rsidRPr="003A6562">
        <w:rPr>
          <w:color w:val="444444"/>
        </w:rPr>
        <w:t> (Собрание законодательства Российской Федерации, 2008, N 52, ст.6228; 2011, N 29, ст.4291; N 48, ст.6730; 2012, N 50, ст.6954; N 53, ст.7605; 2013, N 19, ст.2329; N 40, ст.5031; N 52, ст.6961; 2014, N 52, ст.7542; 2015, N 41, ст.5639;</w:t>
      </w:r>
      <w:proofErr w:type="gramEnd"/>
      <w:r w:rsidRPr="003A6562">
        <w:rPr>
          <w:color w:val="444444"/>
        </w:rPr>
        <w:t xml:space="preserve"> N 45, ст.6204; N 48, ст.6720; </w:t>
      </w:r>
      <w:proofErr w:type="gramStart"/>
      <w:r w:rsidRPr="003A6562">
        <w:rPr>
          <w:color w:val="444444"/>
        </w:rPr>
        <w:t>2016, N 7, ст.912), </w:t>
      </w:r>
      <w:hyperlink r:id="rId7" w:anchor="6560IO" w:history="1">
        <w:r w:rsidRPr="003A6562">
          <w:rPr>
            <w:rStyle w:val="a3"/>
            <w:color w:val="3451A0"/>
          </w:rPr>
          <w:t>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hyperlink>
      <w:r w:rsidRPr="003A6562">
        <w:rPr>
          <w:color w:val="444444"/>
        </w:rPr>
        <w:t>, утвержденными </w:t>
      </w:r>
      <w:hyperlink r:id="rId8" w:anchor="7D20K3" w:history="1">
        <w:r w:rsidRPr="003A6562">
          <w:rPr>
            <w:rStyle w:val="a3"/>
            <w:color w:val="3451A0"/>
          </w:rPr>
          <w:t>приказом Министерства труда и социальной защиты Российской Федерации от 7 октября</w:t>
        </w:r>
        <w:proofErr w:type="gramEnd"/>
        <w:r w:rsidRPr="003A6562">
          <w:rPr>
            <w:rStyle w:val="a3"/>
            <w:color w:val="3451A0"/>
          </w:rPr>
          <w:t xml:space="preserve"> </w:t>
        </w:r>
        <w:proofErr w:type="gramStart"/>
        <w:r w:rsidRPr="003A6562">
          <w:rPr>
            <w:rStyle w:val="a3"/>
            <w:color w:val="3451A0"/>
          </w:rPr>
          <w:t>2013 года N 530н</w:t>
        </w:r>
      </w:hyperlink>
      <w:r w:rsidRPr="003A6562">
        <w:rPr>
          <w:color w:val="444444"/>
        </w:rPr>
        <w:t> (далее - требования), </w:t>
      </w:r>
      <w:hyperlink r:id="rId9" w:anchor="64U0IK" w:history="1">
        <w:r w:rsidRPr="003A6562">
          <w:rPr>
            <w:rStyle w:val="a3"/>
            <w:color w:val="3451A0"/>
          </w:rPr>
          <w:t>приказом Федерального медико-биологического агентства от 20 мая 2016 года N 91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Федерального медико-биологического агентства, а также сведений о доходах, расходах, об имуществе и обязательствах имущественного характера своих супруги (супруга) и</w:t>
        </w:r>
        <w:proofErr w:type="gramEnd"/>
        <w:r w:rsidRPr="003A6562">
          <w:rPr>
            <w:rStyle w:val="a3"/>
            <w:color w:val="3451A0"/>
          </w:rPr>
          <w:t xml:space="preserve"> </w:t>
        </w:r>
        <w:proofErr w:type="gramStart"/>
        <w:r w:rsidRPr="003A6562">
          <w:rPr>
            <w:rStyle w:val="a3"/>
            <w:color w:val="3451A0"/>
          </w:rPr>
          <w:t>несовершеннолетних детей на официальном саше Федерального медико-биологического агентства в информационно-телекоммуникационной сети "Интернет"</w:t>
        </w:r>
      </w:hyperlink>
      <w:r w:rsidRPr="003A6562">
        <w:rPr>
          <w:color w:val="444444"/>
        </w:rPr>
        <w:t> (далее - перечень N 1), и </w:t>
      </w:r>
      <w:hyperlink r:id="rId10" w:anchor="64U0IK" w:history="1">
        <w:r w:rsidRPr="003A6562">
          <w:rPr>
            <w:rStyle w:val="a3"/>
            <w:color w:val="3451A0"/>
          </w:rPr>
          <w:t>приказом Федерального медико-биологического агентства от 28 декабря 2015 года N 270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Федеральным медико-биологическим агентством, а</w:t>
        </w:r>
        <w:proofErr w:type="gramEnd"/>
        <w:r w:rsidRPr="003A6562">
          <w:rPr>
            <w:rStyle w:val="a3"/>
            <w:color w:val="3451A0"/>
          </w:rPr>
          <w:t xml:space="preserve">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Федерального медико-биологического агентства в информационно-телекоммуникационной сети "Интернет"</w:t>
        </w:r>
      </w:hyperlink>
      <w:r w:rsidRPr="003A6562">
        <w:rPr>
          <w:color w:val="444444"/>
        </w:rPr>
        <w:t xml:space="preserve"> или на официальном сайте организации в информационно-телекоммуникационной сети </w:t>
      </w:r>
      <w:r w:rsidRPr="003A6562">
        <w:rPr>
          <w:color w:val="444444"/>
        </w:rPr>
        <w:lastRenderedPageBreak/>
        <w:t>"Интернет" (далее - перечень N 2),</w:t>
      </w:r>
      <w:r w:rsidRPr="003A6562">
        <w:rPr>
          <w:color w:val="444444"/>
        </w:rPr>
        <w:br/>
      </w:r>
    </w:p>
    <w:p w:rsidR="003A6562" w:rsidRPr="003A6562" w:rsidRDefault="003A6562" w:rsidP="003A6562">
      <w:pPr>
        <w:pStyle w:val="formattext"/>
        <w:shd w:val="clear" w:color="auto" w:fill="FFFFFF"/>
        <w:spacing w:before="0" w:beforeAutospacing="0" w:after="0" w:afterAutospacing="0"/>
        <w:jc w:val="both"/>
        <w:textAlignment w:val="baseline"/>
        <w:rPr>
          <w:color w:val="444444"/>
        </w:rPr>
      </w:pPr>
      <w:r w:rsidRPr="003A6562">
        <w:rPr>
          <w:color w:val="444444"/>
        </w:rPr>
        <w:t>приказываю:</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1. Руководителям территориальных органов Федерального медико-биологического агентства, руководителям организаций, созданных для выполнения задач, поставленных перед Федеральным медико-биологическим агентством (далее соответственно - территориальные органы, организации), обеспечить представление в Федеральное медико-биологическое агентство:</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proofErr w:type="gramStart"/>
      <w:r w:rsidRPr="003A6562">
        <w:rPr>
          <w:color w:val="444444"/>
        </w:rPr>
        <w:t>а) сведений о доходах, расходах, об имуществе и обязательствах имущественного характера (далее - сведения о доходах), представленных за отчетный период федеральными государственными гражданскими служащими территориальных органов Федерального медико-биологического агентства (далее - гражданскими служащими), работниками организации, замещавшими по состоянию на 31 декабря отчетного года, должности предусмотренные перечнем N 1 и перечнем N 2 подлежащие размещению в информационно-телекоммуникационной сети "Интернет по форме согласно </w:t>
      </w:r>
      <w:hyperlink r:id="rId11" w:history="1">
        <w:r w:rsidRPr="003A6562">
          <w:rPr>
            <w:rStyle w:val="a3"/>
            <w:color w:val="3451A0"/>
          </w:rPr>
          <w:t>приложению</w:t>
        </w:r>
        <w:proofErr w:type="gramEnd"/>
        <w:r w:rsidRPr="003A6562">
          <w:rPr>
            <w:rStyle w:val="a3"/>
            <w:color w:val="3451A0"/>
          </w:rPr>
          <w:t xml:space="preserve"> N 1</w:t>
        </w:r>
      </w:hyperlink>
      <w:r w:rsidRPr="003A6562">
        <w:rPr>
          <w:color w:val="444444"/>
        </w:rPr>
        <w:t>* в течение 3 рабочих дней после 30 апреля года, следующего за отчетным периодом;</w:t>
      </w:r>
    </w:p>
    <w:p w:rsidR="003A6562" w:rsidRPr="003A6562" w:rsidRDefault="003A6562" w:rsidP="003A6562">
      <w:pPr>
        <w:pStyle w:val="formattext"/>
        <w:shd w:val="clear" w:color="auto" w:fill="FFFFFF"/>
        <w:spacing w:before="0" w:beforeAutospacing="0" w:after="0" w:afterAutospacing="0"/>
        <w:jc w:val="both"/>
        <w:textAlignment w:val="baseline"/>
        <w:rPr>
          <w:color w:val="444444"/>
        </w:rPr>
      </w:pPr>
      <w:r w:rsidRPr="003A6562">
        <w:rPr>
          <w:color w:val="444444"/>
        </w:rPr>
        <w:t>________________</w:t>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 Приложение см. по ссылке. - Примечание изготовителя базы данных.</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proofErr w:type="gramStart"/>
      <w:r w:rsidRPr="003A6562">
        <w:rPr>
          <w:color w:val="444444"/>
        </w:rPr>
        <w:t>б) уточненных сведений о доходах за отчетный период в случае их представления государственными служащими, работниками организации, замещавшими по состоянию на 31 декабря отчетного года должности, предусмотренные перечнем N 1 и перечнем N 2, подлежащих размещению в информационно-телекоммуникационной сети "Интернет", по форме согласно приложению N 1 в течение 3 рабочих дней после 31 мая года, следующего за отчетным периодом;</w:t>
      </w:r>
      <w:r w:rsidRPr="003A6562">
        <w:rPr>
          <w:color w:val="444444"/>
        </w:rPr>
        <w:br/>
      </w:r>
      <w:proofErr w:type="gramEnd"/>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в) сведений о количестве государственных служащих, работников организации, обязанных представлять и представивших справки о доходах, по форме согласно </w:t>
      </w:r>
      <w:hyperlink r:id="rId12" w:history="1">
        <w:r w:rsidRPr="003A6562">
          <w:rPr>
            <w:rStyle w:val="a3"/>
            <w:color w:val="3451A0"/>
          </w:rPr>
          <w:t>приложению N 2</w:t>
        </w:r>
      </w:hyperlink>
      <w:r w:rsidRPr="003A6562">
        <w:rPr>
          <w:color w:val="444444"/>
        </w:rPr>
        <w:t>* в течение 3 рабочих дней после 30 апреля года, следующего за отчетным периодом;</w:t>
      </w:r>
    </w:p>
    <w:p w:rsidR="003A6562" w:rsidRPr="003A6562" w:rsidRDefault="003A6562" w:rsidP="003A6562">
      <w:pPr>
        <w:pStyle w:val="formattext"/>
        <w:shd w:val="clear" w:color="auto" w:fill="FFFFFF"/>
        <w:spacing w:before="0" w:beforeAutospacing="0" w:after="0" w:afterAutospacing="0"/>
        <w:jc w:val="both"/>
        <w:textAlignment w:val="baseline"/>
        <w:rPr>
          <w:color w:val="444444"/>
        </w:rPr>
      </w:pPr>
      <w:r w:rsidRPr="003A6562">
        <w:rPr>
          <w:color w:val="444444"/>
        </w:rPr>
        <w:t>________________</w:t>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 Приложение см. по ссылке. - Примечание изготовителя базы данных.</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г) сведений о государственных служащих, работниках организации, представивших уточненные справки о доходах, по форме согласно </w:t>
      </w:r>
      <w:hyperlink r:id="rId13" w:history="1">
        <w:r w:rsidRPr="003A6562">
          <w:rPr>
            <w:rStyle w:val="a3"/>
            <w:color w:val="3451A0"/>
          </w:rPr>
          <w:t>приложению N 3</w:t>
        </w:r>
      </w:hyperlink>
      <w:r w:rsidRPr="003A6562">
        <w:rPr>
          <w:color w:val="444444"/>
        </w:rPr>
        <w:t>* в течение 3 рабочих дней после 31 мая года, следующего за отчетным периодом;</w:t>
      </w:r>
    </w:p>
    <w:p w:rsidR="003A6562" w:rsidRPr="003A6562" w:rsidRDefault="003A6562" w:rsidP="003A6562">
      <w:pPr>
        <w:pStyle w:val="formattext"/>
        <w:shd w:val="clear" w:color="auto" w:fill="FFFFFF"/>
        <w:spacing w:before="0" w:beforeAutospacing="0" w:after="0" w:afterAutospacing="0"/>
        <w:jc w:val="both"/>
        <w:textAlignment w:val="baseline"/>
        <w:rPr>
          <w:color w:val="444444"/>
        </w:rPr>
      </w:pPr>
      <w:r w:rsidRPr="003A6562">
        <w:rPr>
          <w:color w:val="444444"/>
        </w:rPr>
        <w:t>________________</w:t>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 Приложение см. по ссылке. - Примечание изготовителя базы данных.</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д) сведений о государственных служащих, работниках организации, принятых с 1 января по 31 декабря отчетного года на должности, предусмотренные перечнем N 1 и перечнем N 2 по форме согласно </w:t>
      </w:r>
      <w:hyperlink r:id="rId14" w:history="1">
        <w:r w:rsidRPr="003A6562">
          <w:rPr>
            <w:rStyle w:val="a3"/>
            <w:color w:val="3451A0"/>
          </w:rPr>
          <w:t>приложению N 4</w:t>
        </w:r>
      </w:hyperlink>
      <w:r w:rsidRPr="003A6562">
        <w:rPr>
          <w:color w:val="444444"/>
        </w:rPr>
        <w:t>* до 31 января года, следующего за отчетным периодом.</w:t>
      </w:r>
    </w:p>
    <w:p w:rsidR="003A6562" w:rsidRPr="003A6562" w:rsidRDefault="003A6562" w:rsidP="003A6562">
      <w:pPr>
        <w:pStyle w:val="formattext"/>
        <w:shd w:val="clear" w:color="auto" w:fill="FFFFFF"/>
        <w:spacing w:before="0" w:beforeAutospacing="0" w:after="0" w:afterAutospacing="0"/>
        <w:jc w:val="both"/>
        <w:textAlignment w:val="baseline"/>
        <w:rPr>
          <w:color w:val="444444"/>
        </w:rPr>
      </w:pPr>
      <w:r w:rsidRPr="003A6562">
        <w:rPr>
          <w:color w:val="444444"/>
        </w:rPr>
        <w:t>________________</w:t>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 Приложение см. по ссылке. - Примечание изготовителя базы данных.</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 xml:space="preserve">2. </w:t>
      </w:r>
      <w:proofErr w:type="gramStart"/>
      <w:r w:rsidRPr="003A6562">
        <w:rPr>
          <w:color w:val="444444"/>
        </w:rPr>
        <w:t>Сведения</w:t>
      </w:r>
      <w:proofErr w:type="gramEnd"/>
      <w:r w:rsidRPr="003A6562">
        <w:rPr>
          <w:color w:val="444444"/>
        </w:rPr>
        <w:t xml:space="preserve"> указанные в пункте N 1 представляются в Федеральное медико-биологическое агентство на бумажном носителе и в электронном виде по адресу электронной почты: ok-fmba@yandex.ru. в формате PDF.</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lastRenderedPageBreak/>
        <w:t>3. Ответственность за достоверность и своевременное представление сведений предусмотренных </w:t>
      </w:r>
      <w:hyperlink r:id="rId15" w:anchor="64U0IK" w:history="1">
        <w:r w:rsidRPr="003A6562">
          <w:rPr>
            <w:rStyle w:val="a3"/>
            <w:color w:val="3451A0"/>
          </w:rPr>
          <w:t>пунктами 1 настоящего приказа</w:t>
        </w:r>
      </w:hyperlink>
      <w:r w:rsidRPr="003A6562">
        <w:rPr>
          <w:color w:val="444444"/>
        </w:rPr>
        <w:t>, возлагается на руководителя территориального органа, организации (лицо, исполняющее обязанности руководителя территориального органа, организации, или лицо, на которое возложено исполнение обязанностей руководителя территориального органа, организации).</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r w:rsidRPr="003A6562">
        <w:rPr>
          <w:color w:val="444444"/>
        </w:rPr>
        <w:t>4. Признать утратившим силу </w:t>
      </w:r>
      <w:hyperlink r:id="rId16" w:anchor="65E0IS" w:history="1">
        <w:r w:rsidRPr="003A6562">
          <w:rPr>
            <w:rStyle w:val="a3"/>
            <w:color w:val="3451A0"/>
          </w:rPr>
          <w:t>приказ ФМБА России от 27 марта 2014 года N 50 "Об организации работы по размещению в информационно-телекоммуникационной сети "Интернет"</w:t>
        </w:r>
      </w:hyperlink>
      <w:r w:rsidRPr="003A6562">
        <w:rPr>
          <w:color w:val="444444"/>
        </w:rPr>
        <w:t> на официальном сайте Федерального медико-биологического агентства сведений о доходах, расходах, об имуществе и обязательствах имущественного характера".</w:t>
      </w:r>
      <w:r w:rsidRPr="003A6562">
        <w:rPr>
          <w:color w:val="444444"/>
        </w:rPr>
        <w:br/>
      </w:r>
    </w:p>
    <w:p w:rsidR="003A6562" w:rsidRPr="003A6562" w:rsidRDefault="003A6562" w:rsidP="003A6562">
      <w:pPr>
        <w:pStyle w:val="formattext"/>
        <w:shd w:val="clear" w:color="auto" w:fill="FFFFFF"/>
        <w:spacing w:before="0" w:beforeAutospacing="0" w:after="0" w:afterAutospacing="0"/>
        <w:ind w:firstLine="480"/>
        <w:jc w:val="both"/>
        <w:textAlignment w:val="baseline"/>
        <w:rPr>
          <w:color w:val="444444"/>
        </w:rPr>
      </w:pPr>
      <w:proofErr w:type="gramStart"/>
      <w:r w:rsidRPr="003A6562">
        <w:rPr>
          <w:color w:val="444444"/>
        </w:rPr>
        <w:t>Признать утратившим силу </w:t>
      </w:r>
      <w:hyperlink r:id="rId17" w:anchor="7D20K3" w:history="1">
        <w:r w:rsidRPr="003A6562">
          <w:rPr>
            <w:rStyle w:val="a3"/>
            <w:color w:val="3451A0"/>
          </w:rPr>
          <w:t>приказ ФМБА России от 11 февраля 2015 года N 16 "О внесении изменений в приказ ФМБА России от 27 марта 2014 года N 50 "Об организации работы по размещению в информационно-телекоммуникационной сети "Интернет" на официальном сайте Федерального медико-биологического агентства сведений о доходах, расходах, об имуществе и обязательствах имущественного характера"</w:t>
        </w:r>
      </w:hyperlink>
      <w:r w:rsidRPr="003A6562">
        <w:rPr>
          <w:color w:val="444444"/>
        </w:rPr>
        <w:t>.</w:t>
      </w:r>
      <w:r w:rsidRPr="003A6562">
        <w:rPr>
          <w:color w:val="444444"/>
        </w:rPr>
        <w:br/>
      </w:r>
      <w:proofErr w:type="gramEnd"/>
    </w:p>
    <w:p w:rsidR="003A6562" w:rsidRPr="003A6562" w:rsidRDefault="003A6562" w:rsidP="003A6562">
      <w:pPr>
        <w:pStyle w:val="formattext"/>
        <w:shd w:val="clear" w:color="auto" w:fill="FFFFFF"/>
        <w:spacing w:before="0" w:beforeAutospacing="0" w:after="0" w:afterAutospacing="0"/>
        <w:jc w:val="right"/>
        <w:textAlignment w:val="baseline"/>
        <w:rPr>
          <w:color w:val="444444"/>
        </w:rPr>
      </w:pPr>
      <w:r w:rsidRPr="003A6562">
        <w:rPr>
          <w:color w:val="444444"/>
        </w:rPr>
        <w:t>Руководитель</w:t>
      </w:r>
      <w:r w:rsidRPr="003A6562">
        <w:rPr>
          <w:color w:val="444444"/>
        </w:rPr>
        <w:br/>
      </w:r>
      <w:proofErr w:type="spellStart"/>
      <w:r w:rsidRPr="003A6562">
        <w:rPr>
          <w:color w:val="444444"/>
        </w:rPr>
        <w:t>В.В.Уйба</w:t>
      </w:r>
      <w:proofErr w:type="spellEnd"/>
    </w:p>
    <w:p w:rsidR="003A6562" w:rsidRDefault="003A6562" w:rsidP="003A656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r>
        <w:rPr>
          <w:rFonts w:ascii="Arial" w:hAnsi="Arial" w:cs="Arial"/>
          <w:color w:val="444444"/>
        </w:rPr>
        <w:br/>
      </w:r>
    </w:p>
    <w:p w:rsidR="001850D2" w:rsidRDefault="001850D2"/>
    <w:sectPr w:rsidR="00185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62"/>
    <w:rsid w:val="001850D2"/>
    <w:rsid w:val="003A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A6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6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6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A6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6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6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52202" TargetMode="External"/><Relationship Id="rId13" Type="http://schemas.openxmlformats.org/officeDocument/2006/relationships/hyperlink" Target="https://docs.cntd.ru/document/4451009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99052202" TargetMode="External"/><Relationship Id="rId12" Type="http://schemas.openxmlformats.org/officeDocument/2006/relationships/hyperlink" Target="https://docs.cntd.ru/document/445100906" TargetMode="External"/><Relationship Id="rId17" Type="http://schemas.openxmlformats.org/officeDocument/2006/relationships/hyperlink" Target="https://docs.cntd.ru/document/420287157" TargetMode="External"/><Relationship Id="rId2" Type="http://schemas.microsoft.com/office/2007/relationships/stylesWithEffects" Target="stylesWithEffects.xml"/><Relationship Id="rId16" Type="http://schemas.openxmlformats.org/officeDocument/2006/relationships/hyperlink" Target="https://docs.cntd.ru/document/499091835" TargetMode="External"/><Relationship Id="rId1" Type="http://schemas.openxmlformats.org/officeDocument/2006/relationships/styles" Target="styles.xml"/><Relationship Id="rId6" Type="http://schemas.openxmlformats.org/officeDocument/2006/relationships/hyperlink" Target="https://docs.cntd.ru/document/499030963" TargetMode="External"/><Relationship Id="rId11" Type="http://schemas.openxmlformats.org/officeDocument/2006/relationships/hyperlink" Target="https://docs.cntd.ru/document/445100905" TargetMode="External"/><Relationship Id="rId5" Type="http://schemas.openxmlformats.org/officeDocument/2006/relationships/hyperlink" Target="https://docs.cntd.ru/document/499030963" TargetMode="External"/><Relationship Id="rId15" Type="http://schemas.openxmlformats.org/officeDocument/2006/relationships/hyperlink" Target="https://docs.cntd.ru/document/456024606" TargetMode="External"/><Relationship Id="rId10" Type="http://schemas.openxmlformats.org/officeDocument/2006/relationships/hyperlink" Target="https://docs.cntd.ru/document/4203328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20358336" TargetMode="External"/><Relationship Id="rId14" Type="http://schemas.openxmlformats.org/officeDocument/2006/relationships/hyperlink" Target="https://docs.cntd.ru/document/445100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2021-07-22T02:26:00Z</dcterms:created>
  <dcterms:modified xsi:type="dcterms:W3CDTF">2021-07-22T02:28:00Z</dcterms:modified>
</cp:coreProperties>
</file>